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9F3815" w:rsidRDefault="00CD36CF" w:rsidP="002010BF">
      <w:pPr>
        <w:pStyle w:val="TitlePageOrigin"/>
      </w:pPr>
      <w:r w:rsidRPr="009F3815">
        <w:t>WEST virginia legislature</w:t>
      </w:r>
    </w:p>
    <w:p w14:paraId="4FCEAF69" w14:textId="4CFFA407" w:rsidR="00CD36CF" w:rsidRPr="009F3815" w:rsidRDefault="00CD36CF" w:rsidP="002010BF">
      <w:pPr>
        <w:pStyle w:val="TitlePageSession"/>
      </w:pPr>
      <w:r w:rsidRPr="009F3815">
        <w:t>20</w:t>
      </w:r>
      <w:r w:rsidR="00081D6D" w:rsidRPr="009F3815">
        <w:t>2</w:t>
      </w:r>
      <w:r w:rsidR="00D7428E" w:rsidRPr="009F3815">
        <w:t>3</w:t>
      </w:r>
      <w:r w:rsidRPr="009F3815">
        <w:t xml:space="preserve"> regular session</w:t>
      </w:r>
    </w:p>
    <w:p w14:paraId="06446D93" w14:textId="4A62ECA1" w:rsidR="009F3815" w:rsidRPr="009F3815" w:rsidRDefault="009F3815" w:rsidP="002010BF">
      <w:pPr>
        <w:pStyle w:val="TitlePageSession"/>
      </w:pPr>
      <w:r w:rsidRPr="009F3815">
        <w:t>ENROLLED</w:t>
      </w:r>
    </w:p>
    <w:p w14:paraId="472C3F03" w14:textId="77777777" w:rsidR="00CD36CF" w:rsidRPr="009F3815" w:rsidRDefault="0052700C" w:rsidP="002010BF">
      <w:pPr>
        <w:pStyle w:val="TitlePageBillPrefix"/>
      </w:pPr>
      <w:sdt>
        <w:sdtPr>
          <w:tag w:val="IntroDate"/>
          <w:id w:val="-1236936958"/>
          <w:placeholder>
            <w:docPart w:val="0E684491B02F4388BC232C89337BC9C9"/>
          </w:placeholder>
          <w:text/>
        </w:sdtPr>
        <w:sdtEndPr/>
        <w:sdtContent>
          <w:r w:rsidR="00AC3B58" w:rsidRPr="009F3815">
            <w:t>Committee Substitute</w:t>
          </w:r>
        </w:sdtContent>
      </w:sdt>
    </w:p>
    <w:p w14:paraId="077A3733" w14:textId="77777777" w:rsidR="00AC3B58" w:rsidRPr="009F3815" w:rsidRDefault="00AC3B58" w:rsidP="002010BF">
      <w:pPr>
        <w:pStyle w:val="TitlePageBillPrefix"/>
      </w:pPr>
      <w:r w:rsidRPr="009F3815">
        <w:t>for</w:t>
      </w:r>
    </w:p>
    <w:p w14:paraId="76A46296" w14:textId="1BBB9264" w:rsidR="00CD36CF" w:rsidRPr="009F3815" w:rsidRDefault="0052700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E7E71" w:rsidRPr="009F3815">
            <w:t>House</w:t>
          </w:r>
        </w:sdtContent>
      </w:sdt>
      <w:r w:rsidR="00303684" w:rsidRPr="009F3815">
        <w:t xml:space="preserve"> </w:t>
      </w:r>
      <w:r w:rsidR="00CD36CF" w:rsidRPr="009F3815">
        <w:t xml:space="preserve">Bill </w:t>
      </w:r>
      <w:sdt>
        <w:sdtPr>
          <w:tag w:val="BNum"/>
          <w:id w:val="1645317809"/>
          <w:lock w:val="sdtLocked"/>
          <w:placeholder>
            <w:docPart w:val="5FD96F9CA9044299BAADA3CD61C27162"/>
          </w:placeholder>
          <w:text/>
        </w:sdtPr>
        <w:sdtEndPr/>
        <w:sdtContent>
          <w:r w:rsidR="00BE7E71" w:rsidRPr="009F3815">
            <w:t>3211</w:t>
          </w:r>
        </w:sdtContent>
      </w:sdt>
    </w:p>
    <w:p w14:paraId="39757043" w14:textId="77777777" w:rsidR="00CA40FA" w:rsidRPr="009F3815" w:rsidRDefault="00BE7E71" w:rsidP="00CA40FA">
      <w:pPr>
        <w:pStyle w:val="References"/>
        <w:ind w:left="1440" w:right="1440"/>
        <w:rPr>
          <w:smallCaps/>
        </w:rPr>
      </w:pPr>
      <w:r w:rsidRPr="009F3815">
        <w:rPr>
          <w:smallCaps/>
        </w:rPr>
        <w:t>By Delegates Storch, Anderson, Kump, Reynolds, Ferrell, Hite, C. Pritt, Marple, Hornbuckle,</w:t>
      </w:r>
    </w:p>
    <w:p w14:paraId="367DFE78" w14:textId="10201294" w:rsidR="00BE7E71" w:rsidRPr="009F3815" w:rsidRDefault="00BE7E71" w:rsidP="00CA40FA">
      <w:pPr>
        <w:pStyle w:val="References"/>
        <w:ind w:left="1440" w:right="1440"/>
        <w:rPr>
          <w:smallCaps/>
        </w:rPr>
      </w:pPr>
      <w:r w:rsidRPr="009F3815">
        <w:rPr>
          <w:smallCaps/>
        </w:rPr>
        <w:t xml:space="preserve">E. Pritt and Fluharty </w:t>
      </w:r>
    </w:p>
    <w:p w14:paraId="720062F0" w14:textId="77777777" w:rsidR="00B749C8" w:rsidRDefault="00CD36CF" w:rsidP="00B749C8">
      <w:pPr>
        <w:pStyle w:val="References"/>
        <w:ind w:left="0" w:right="0"/>
        <w:sectPr w:rsidR="00B749C8" w:rsidSect="00BE7E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F3815">
        <w:t>[</w:t>
      </w:r>
      <w:sdt>
        <w:sdtPr>
          <w:tag w:val="References"/>
          <w:id w:val="-1043047873"/>
          <w:placeholder>
            <w:docPart w:val="2CE89A9E38E646A8BB78DB77C515E0B6"/>
          </w:placeholder>
          <w:text w:multiLine="1"/>
        </w:sdtPr>
        <w:sdtEndPr/>
        <w:sdtContent>
          <w:r w:rsidR="009F3815" w:rsidRPr="009F3815">
            <w:t>Passed March 8, 2023; in effect ninety days from passage.</w:t>
          </w:r>
        </w:sdtContent>
      </w:sdt>
      <w:r w:rsidRPr="009F3815">
        <w:t>]</w:t>
      </w:r>
    </w:p>
    <w:p w14:paraId="534841F2" w14:textId="7BEE61F0" w:rsidR="00B80511" w:rsidRPr="009F3815" w:rsidRDefault="00B80511" w:rsidP="00B749C8">
      <w:pPr>
        <w:pStyle w:val="References"/>
        <w:ind w:left="0" w:right="0"/>
        <w:sectPr w:rsidR="00B80511" w:rsidRPr="009F3815" w:rsidSect="00B749C8">
          <w:pgSz w:w="12240" w:h="15840" w:code="1"/>
          <w:pgMar w:top="1440" w:right="1440" w:bottom="1440" w:left="1440" w:header="720" w:footer="720" w:gutter="0"/>
          <w:lnNumType w:countBy="1" w:restart="newSection"/>
          <w:pgNumType w:start="0"/>
          <w:cols w:space="720"/>
          <w:titlePg/>
          <w:docGrid w:linePitch="360"/>
        </w:sectPr>
      </w:pPr>
    </w:p>
    <w:p w14:paraId="4F5D1F15" w14:textId="4D8D20CD" w:rsidR="00BE7E71" w:rsidRPr="009F3815" w:rsidRDefault="00BE7E71" w:rsidP="00BE7E71">
      <w:pPr>
        <w:pStyle w:val="References"/>
      </w:pPr>
    </w:p>
    <w:p w14:paraId="559EFB6A" w14:textId="3DDAB5AE" w:rsidR="00BE7E71" w:rsidRPr="009F3815" w:rsidRDefault="009F3815" w:rsidP="00BE7E71">
      <w:pPr>
        <w:pStyle w:val="TitleSection"/>
        <w:rPr>
          <w:color w:val="auto"/>
        </w:rPr>
      </w:pPr>
      <w:r w:rsidRPr="009F3815">
        <w:rPr>
          <w:rFonts w:cs="Arial"/>
        </w:rPr>
        <w:lastRenderedPageBreak/>
        <w:t>AN ACT to amend the Code of West Virginia, 1931, as amended, by adding thereto a new section, designated §8-22A-27a, relating to authorizing service credit for unused accrued annual or sick leave days in the West Virginia Municipal Police Officers and Firefighters Retirement System; defining an annual leave or sick leave day as eight hours; authorizing service credit for unused accrued annual or sick leave days in the West Virginia Municipal Police Officers and Firefighters Retirement System; and limiting credit for accrued annual or sick leave days to the policy offered by the State of West Virginia for its state employees who are covered by the rules of the West Virginia Division of Personnel.</w:t>
      </w:r>
    </w:p>
    <w:p w14:paraId="4F2004D2" w14:textId="77777777" w:rsidR="00BE7E71" w:rsidRPr="009F3815" w:rsidRDefault="00BE7E71" w:rsidP="00BE7E71">
      <w:pPr>
        <w:pStyle w:val="EnactingClause"/>
        <w:rPr>
          <w:color w:val="auto"/>
        </w:rPr>
      </w:pPr>
      <w:r w:rsidRPr="009F3815">
        <w:rPr>
          <w:color w:val="auto"/>
        </w:rPr>
        <w:t>Be it enacted by the Legislature of West Virginia:</w:t>
      </w:r>
    </w:p>
    <w:p w14:paraId="2B98E351" w14:textId="77777777" w:rsidR="009F3815" w:rsidRPr="009F3815" w:rsidRDefault="009F3815" w:rsidP="004B1366">
      <w:pPr>
        <w:ind w:firstLine="720"/>
        <w:jc w:val="both"/>
        <w:rPr>
          <w:rFonts w:cs="Arial"/>
        </w:rPr>
        <w:sectPr w:rsidR="009F3815" w:rsidRPr="009F3815" w:rsidSect="00B749C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2355656E" w14:textId="77777777" w:rsidR="009F3815" w:rsidRPr="009F3815" w:rsidRDefault="009F3815" w:rsidP="004B1366">
      <w:pPr>
        <w:suppressLineNumbers/>
        <w:ind w:left="720" w:hanging="720"/>
        <w:rPr>
          <w:rFonts w:eastAsia="Calibri" w:cs="Arial"/>
          <w:b/>
          <w:bCs/>
          <w:color w:val="000000"/>
        </w:rPr>
      </w:pPr>
      <w:r w:rsidRPr="009F3815">
        <w:rPr>
          <w:rFonts w:eastAsia="Calibri" w:cs="Arial"/>
          <w:b/>
          <w:bCs/>
          <w:color w:val="000000"/>
        </w:rPr>
        <w:t xml:space="preserve">ARTICLE 22A. WEST VIRGINIA MUNICIPAL POLICE OFFICERS AND </w:t>
      </w:r>
      <w:proofErr w:type="gramStart"/>
      <w:r w:rsidRPr="009F3815">
        <w:rPr>
          <w:rFonts w:eastAsia="Calibri" w:cs="Arial"/>
          <w:b/>
          <w:bCs/>
          <w:color w:val="000000"/>
        </w:rPr>
        <w:t>FIREFIGHTERS</w:t>
      </w:r>
      <w:proofErr w:type="gramEnd"/>
      <w:r w:rsidRPr="009F3815">
        <w:rPr>
          <w:rFonts w:eastAsia="Calibri" w:cs="Arial"/>
          <w:b/>
          <w:bCs/>
          <w:color w:val="000000"/>
        </w:rPr>
        <w:t xml:space="preserve"> RETIREMENT SYSTEM.</w:t>
      </w:r>
    </w:p>
    <w:p w14:paraId="1E20FFFC" w14:textId="7E77E2CD" w:rsidR="009F3815" w:rsidRPr="009F3815" w:rsidRDefault="009F3815" w:rsidP="004B1366">
      <w:pPr>
        <w:suppressLineNumbers/>
        <w:ind w:left="720" w:hanging="720"/>
        <w:jc w:val="both"/>
        <w:outlineLvl w:val="3"/>
        <w:rPr>
          <w:rFonts w:eastAsia="Calibri" w:cs="Arial"/>
          <w:b/>
          <w:color w:val="000000"/>
        </w:rPr>
      </w:pPr>
      <w:r w:rsidRPr="009F3815">
        <w:rPr>
          <w:rFonts w:eastAsia="Calibri" w:cs="Arial"/>
          <w:b/>
          <w:color w:val="000000"/>
        </w:rPr>
        <w:t>§8-22A-27a.  Credit toward retirement for member</w:t>
      </w:r>
      <w:r w:rsidR="00B749C8">
        <w:rPr>
          <w:rFonts w:eastAsia="Calibri" w:cs="Arial"/>
          <w:b/>
          <w:color w:val="000000"/>
        </w:rPr>
        <w:t>’</w:t>
      </w:r>
      <w:r w:rsidRPr="009F3815">
        <w:rPr>
          <w:rFonts w:eastAsia="Calibri" w:cs="Arial"/>
          <w:b/>
          <w:color w:val="000000"/>
        </w:rPr>
        <w:t>s accrued annual or sick leave days.</w:t>
      </w:r>
    </w:p>
    <w:p w14:paraId="730923E9" w14:textId="77777777" w:rsidR="009F3815" w:rsidRPr="009F3815" w:rsidRDefault="009F3815" w:rsidP="004B1366">
      <w:pPr>
        <w:ind w:firstLine="720"/>
        <w:jc w:val="both"/>
        <w:rPr>
          <w:rFonts w:eastAsia="Calibri" w:cs="Times New Roman"/>
          <w:color w:val="000000"/>
        </w:rPr>
      </w:pPr>
      <w:r w:rsidRPr="009F3815">
        <w:rPr>
          <w:rFonts w:eastAsia="Calibri" w:cs="Times New Roman"/>
          <w:color w:val="000000"/>
        </w:rPr>
        <w:t>(a) For purposes of this section, an annual leave or sick leave day shall be the equivalent of eight hours of leave.</w:t>
      </w:r>
    </w:p>
    <w:p w14:paraId="40B398C8" w14:textId="759AF0A2" w:rsidR="009F3815" w:rsidRPr="009F3815" w:rsidRDefault="009F3815" w:rsidP="004B1366">
      <w:pPr>
        <w:ind w:firstLine="720"/>
        <w:jc w:val="both"/>
        <w:rPr>
          <w:rFonts w:eastAsia="Calibri" w:cs="Times New Roman"/>
        </w:rPr>
      </w:pPr>
      <w:r w:rsidRPr="009F3815">
        <w:rPr>
          <w:rFonts w:eastAsia="Calibri" w:cs="Times New Roman"/>
          <w:color w:val="000000"/>
        </w:rPr>
        <w:t>(b) Any member accruing annual leave or sick leave days may, after the effective date of this section, elect to use the days which stand to the member</w:t>
      </w:r>
      <w:r w:rsidR="00B749C8">
        <w:rPr>
          <w:rFonts w:eastAsia="Calibri" w:cs="Times New Roman"/>
          <w:color w:val="000000"/>
        </w:rPr>
        <w:t>’</w:t>
      </w:r>
      <w:r w:rsidRPr="009F3815">
        <w:rPr>
          <w:rFonts w:eastAsia="Calibri" w:cs="Times New Roman"/>
          <w:color w:val="000000"/>
        </w:rPr>
        <w:t>s credit with the member</w:t>
      </w:r>
      <w:r w:rsidR="00B749C8">
        <w:rPr>
          <w:rFonts w:eastAsia="Calibri" w:cs="Times New Roman"/>
          <w:color w:val="000000"/>
        </w:rPr>
        <w:t>’</w:t>
      </w:r>
      <w:r w:rsidRPr="009F3815">
        <w:rPr>
          <w:rFonts w:eastAsia="Calibri" w:cs="Times New Roman"/>
          <w:color w:val="000000"/>
        </w:rPr>
        <w:t>s last covered employment employer at the time of retirement to acquire additional credited service in this retirement system. The days shall be applied on the basis of one days</w:t>
      </w:r>
      <w:r w:rsidR="00B749C8">
        <w:rPr>
          <w:rFonts w:eastAsia="Calibri" w:cs="Times New Roman"/>
          <w:color w:val="000000"/>
        </w:rPr>
        <w:t>’</w:t>
      </w:r>
      <w:r w:rsidRPr="009F3815">
        <w:rPr>
          <w:rFonts w:eastAsia="Calibri" w:cs="Times New Roman"/>
          <w:color w:val="000000"/>
        </w:rPr>
        <w:t xml:space="preserve"> credit granted for each one day of accrued annual or sick leave days, with each month of retirement service credit to equal 20 days and with any remainder of 10 days or more to constitute a full month of additional credit and any remainder of less than 10 days to be dropped and not used, notwithstanding any provisions of this code to the contrary. The credited service shall be allowed and not considered to controvert the requirement of no more than 12 months</w:t>
      </w:r>
      <w:r w:rsidR="00B749C8">
        <w:rPr>
          <w:rFonts w:eastAsia="Calibri" w:cs="Times New Roman"/>
          <w:color w:val="000000"/>
        </w:rPr>
        <w:t>’</w:t>
      </w:r>
      <w:r w:rsidRPr="009F3815">
        <w:rPr>
          <w:rFonts w:eastAsia="Calibri" w:cs="Times New Roman"/>
          <w:color w:val="000000"/>
        </w:rPr>
        <w:t xml:space="preserve"> credited service in any year</w:t>
      </w:r>
      <w:r w:rsidR="00B749C8">
        <w:rPr>
          <w:rFonts w:eastAsia="Calibri" w:cs="Times New Roman"/>
          <w:color w:val="000000"/>
        </w:rPr>
        <w:t>’</w:t>
      </w:r>
      <w:r w:rsidRPr="009F3815">
        <w:rPr>
          <w:rFonts w:eastAsia="Calibri" w:cs="Times New Roman"/>
          <w:color w:val="000000"/>
        </w:rPr>
        <w:t>s period.</w:t>
      </w:r>
    </w:p>
    <w:p w14:paraId="44F9034D" w14:textId="47F4BD1C" w:rsidR="009F3815" w:rsidRPr="009F3815" w:rsidRDefault="009F3815" w:rsidP="004B1366">
      <w:pPr>
        <w:ind w:firstLine="720"/>
        <w:jc w:val="both"/>
        <w:rPr>
          <w:rFonts w:cs="Arial"/>
        </w:rPr>
        <w:sectPr w:rsidR="009F3815" w:rsidRPr="009F3815" w:rsidSect="004B1366">
          <w:footerReference w:type="default" r:id="rId18"/>
          <w:type w:val="continuous"/>
          <w:pgSz w:w="12240" w:h="15840"/>
          <w:pgMar w:top="1440" w:right="1440" w:bottom="1440" w:left="1440" w:header="720" w:footer="720" w:gutter="0"/>
          <w:lnNumType w:countBy="1" w:restart="newSection"/>
          <w:cols w:space="720"/>
          <w:docGrid w:linePitch="360"/>
        </w:sectPr>
      </w:pPr>
      <w:r w:rsidRPr="009F3815">
        <w:rPr>
          <w:rFonts w:cs="Arial"/>
        </w:rPr>
        <w:t xml:space="preserve">(c) Members employed by any covered employment employer with a policy for the accrual of unused sick and annual leave which is more generous than that of the State of West Virginia for its state agency employees shall receive service credit only for accrued unused sick and </w:t>
      </w:r>
      <w:r w:rsidRPr="009F3815">
        <w:rPr>
          <w:rFonts w:cs="Arial"/>
        </w:rPr>
        <w:lastRenderedPageBreak/>
        <w:t>annual leave as provided for by the State of West Virginia for state employees who are covered by the rules of the West Virginia Division of Personnel. If the member is paid in a lump sum for accrued unused leave, the Board shall not consider the lump sum payment as annual compensation in computing a member</w:t>
      </w:r>
      <w:r w:rsidR="00B749C8">
        <w:rPr>
          <w:rFonts w:cs="Arial"/>
        </w:rPr>
        <w:t>’</w:t>
      </w:r>
      <w:r w:rsidRPr="009F3815">
        <w:rPr>
          <w:rFonts w:cs="Arial"/>
        </w:rPr>
        <w:t>s final average salary.</w:t>
      </w:r>
    </w:p>
    <w:p w14:paraId="2B8F4BAA" w14:textId="77777777" w:rsidR="00B749C8" w:rsidRDefault="00B749C8" w:rsidP="009F3815">
      <w:pPr>
        <w:jc w:val="both"/>
        <w:rPr>
          <w:rFonts w:cs="Arial"/>
        </w:rPr>
        <w:sectPr w:rsidR="00B749C8" w:rsidSect="004B1366">
          <w:footerReference w:type="default" r:id="rId19"/>
          <w:type w:val="continuous"/>
          <w:pgSz w:w="12240" w:h="15840"/>
          <w:pgMar w:top="1440" w:right="1440" w:bottom="1440" w:left="1440" w:header="720" w:footer="720" w:gutter="0"/>
          <w:cols w:space="720"/>
          <w:docGrid w:linePitch="360"/>
        </w:sectPr>
      </w:pPr>
    </w:p>
    <w:p w14:paraId="54C88810" w14:textId="77777777" w:rsidR="00B749C8" w:rsidRPr="006239C4" w:rsidRDefault="00B749C8" w:rsidP="00B749C8">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C18B524" w14:textId="77777777" w:rsidR="00B749C8" w:rsidRPr="006239C4" w:rsidRDefault="00B749C8" w:rsidP="00B749C8">
      <w:pPr>
        <w:spacing w:line="240" w:lineRule="auto"/>
        <w:ind w:left="720" w:right="720"/>
        <w:rPr>
          <w:rFonts w:cs="Arial"/>
        </w:rPr>
      </w:pPr>
    </w:p>
    <w:p w14:paraId="4AE9EC10" w14:textId="77777777" w:rsidR="00B749C8" w:rsidRPr="006239C4" w:rsidRDefault="00B749C8" w:rsidP="00B749C8">
      <w:pPr>
        <w:spacing w:line="240" w:lineRule="auto"/>
        <w:ind w:left="720" w:right="720"/>
        <w:rPr>
          <w:rFonts w:cs="Arial"/>
        </w:rPr>
      </w:pPr>
    </w:p>
    <w:p w14:paraId="0B11EE51" w14:textId="77777777" w:rsidR="00B749C8" w:rsidRPr="006239C4" w:rsidRDefault="00B749C8" w:rsidP="00B749C8">
      <w:pPr>
        <w:autoSpaceDE w:val="0"/>
        <w:autoSpaceDN w:val="0"/>
        <w:adjustRightInd w:val="0"/>
        <w:spacing w:line="240" w:lineRule="auto"/>
        <w:ind w:left="720" w:right="720"/>
        <w:rPr>
          <w:rFonts w:cs="Arial"/>
        </w:rPr>
      </w:pPr>
      <w:r w:rsidRPr="006239C4">
        <w:rPr>
          <w:rFonts w:cs="Arial"/>
        </w:rPr>
        <w:t>...............................................................</w:t>
      </w:r>
    </w:p>
    <w:p w14:paraId="49F05E5C" w14:textId="77777777" w:rsidR="00B749C8" w:rsidRPr="006239C4" w:rsidRDefault="00B749C8" w:rsidP="00B749C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560CD75" w14:textId="77777777" w:rsidR="00B749C8" w:rsidRPr="006239C4" w:rsidRDefault="00B749C8" w:rsidP="00B749C8">
      <w:pPr>
        <w:autoSpaceDE w:val="0"/>
        <w:autoSpaceDN w:val="0"/>
        <w:adjustRightInd w:val="0"/>
        <w:spacing w:line="240" w:lineRule="auto"/>
        <w:ind w:left="720" w:right="720"/>
        <w:rPr>
          <w:rFonts w:cs="Arial"/>
        </w:rPr>
      </w:pPr>
    </w:p>
    <w:p w14:paraId="0DB6D9C6" w14:textId="77777777" w:rsidR="00B749C8" w:rsidRPr="006239C4" w:rsidRDefault="00B749C8" w:rsidP="00B749C8">
      <w:pPr>
        <w:autoSpaceDE w:val="0"/>
        <w:autoSpaceDN w:val="0"/>
        <w:adjustRightInd w:val="0"/>
        <w:spacing w:line="240" w:lineRule="auto"/>
        <w:ind w:left="720" w:right="720"/>
        <w:rPr>
          <w:rFonts w:cs="Arial"/>
        </w:rPr>
      </w:pPr>
    </w:p>
    <w:p w14:paraId="3ACD335B" w14:textId="77777777" w:rsidR="00B749C8" w:rsidRPr="006239C4" w:rsidRDefault="00B749C8" w:rsidP="00B749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D380D43" w14:textId="77777777" w:rsidR="00B749C8" w:rsidRPr="006239C4" w:rsidRDefault="00B749C8" w:rsidP="00B749C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61B010" w14:textId="77777777" w:rsidR="00B749C8" w:rsidRPr="006239C4" w:rsidRDefault="00B749C8" w:rsidP="00B749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0AC1EDE" w14:textId="77777777" w:rsidR="00B749C8" w:rsidRPr="006239C4" w:rsidRDefault="00B749C8" w:rsidP="00B749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29084F" w14:textId="77777777" w:rsidR="00B749C8" w:rsidRDefault="00B749C8" w:rsidP="00B749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309A7C" w14:textId="77777777" w:rsidR="00B749C8" w:rsidRPr="006239C4" w:rsidRDefault="00B749C8" w:rsidP="00B749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6A37472" w14:textId="77777777" w:rsidR="00B749C8" w:rsidRPr="006239C4" w:rsidRDefault="00B749C8" w:rsidP="00B749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B6F462" w14:textId="46E16853" w:rsidR="00B749C8" w:rsidRPr="006239C4" w:rsidRDefault="00B749C8" w:rsidP="00B749C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0CA2B91" w14:textId="77777777" w:rsidR="00B749C8" w:rsidRPr="006239C4" w:rsidRDefault="00B749C8" w:rsidP="00B749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F63CF4" w14:textId="77777777" w:rsidR="00B749C8" w:rsidRPr="006239C4" w:rsidRDefault="00B749C8" w:rsidP="00B749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8D5054"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4F91BD"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96D6BA"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B879F5" w14:textId="77777777" w:rsidR="00B749C8" w:rsidRPr="006239C4" w:rsidRDefault="00B749C8" w:rsidP="00B749C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72B846B"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83E399"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BF3F9E"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CF884D6" w14:textId="77777777" w:rsidR="00B749C8" w:rsidRPr="006239C4" w:rsidRDefault="00B749C8" w:rsidP="00B749C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50CEA12"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7C96B3" w14:textId="77777777" w:rsidR="00B749C8" w:rsidRPr="006239C4" w:rsidRDefault="00B749C8" w:rsidP="00B749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AE028F" w14:textId="77777777" w:rsidR="00B749C8" w:rsidRPr="006239C4" w:rsidRDefault="00B749C8" w:rsidP="00B749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A4DDE6" w14:textId="77777777" w:rsidR="00B749C8" w:rsidRPr="006239C4" w:rsidRDefault="00B749C8" w:rsidP="00B749C8">
      <w:pPr>
        <w:autoSpaceDE w:val="0"/>
        <w:autoSpaceDN w:val="0"/>
        <w:adjustRightInd w:val="0"/>
        <w:spacing w:line="240" w:lineRule="auto"/>
        <w:ind w:right="720"/>
        <w:jc w:val="both"/>
        <w:rPr>
          <w:rFonts w:cs="Arial"/>
        </w:rPr>
      </w:pPr>
    </w:p>
    <w:p w14:paraId="02E19201" w14:textId="77777777" w:rsidR="00B749C8" w:rsidRPr="006239C4" w:rsidRDefault="00B749C8" w:rsidP="00B749C8">
      <w:pPr>
        <w:autoSpaceDE w:val="0"/>
        <w:autoSpaceDN w:val="0"/>
        <w:adjustRightInd w:val="0"/>
        <w:spacing w:line="240" w:lineRule="auto"/>
        <w:ind w:right="720"/>
        <w:jc w:val="both"/>
        <w:rPr>
          <w:rFonts w:cs="Arial"/>
        </w:rPr>
      </w:pPr>
    </w:p>
    <w:p w14:paraId="22AAF4DA" w14:textId="77777777" w:rsidR="00B749C8" w:rsidRPr="006239C4" w:rsidRDefault="00B749C8" w:rsidP="00B749C8">
      <w:pPr>
        <w:autoSpaceDE w:val="0"/>
        <w:autoSpaceDN w:val="0"/>
        <w:adjustRightInd w:val="0"/>
        <w:spacing w:line="240" w:lineRule="auto"/>
        <w:ind w:left="720" w:right="720"/>
        <w:jc w:val="both"/>
        <w:rPr>
          <w:rFonts w:cs="Arial"/>
        </w:rPr>
      </w:pPr>
    </w:p>
    <w:p w14:paraId="1380036D" w14:textId="77777777" w:rsidR="00B749C8" w:rsidRPr="006239C4" w:rsidRDefault="00B749C8" w:rsidP="00B749C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11027DE" w14:textId="77777777" w:rsidR="00B749C8" w:rsidRPr="006239C4" w:rsidRDefault="00B749C8" w:rsidP="00B749C8">
      <w:pPr>
        <w:tabs>
          <w:tab w:val="left" w:pos="1080"/>
        </w:tabs>
        <w:autoSpaceDE w:val="0"/>
        <w:autoSpaceDN w:val="0"/>
        <w:adjustRightInd w:val="0"/>
        <w:spacing w:line="240" w:lineRule="auto"/>
        <w:ind w:left="720" w:right="720"/>
        <w:jc w:val="both"/>
        <w:rPr>
          <w:rFonts w:cs="Arial"/>
        </w:rPr>
      </w:pPr>
    </w:p>
    <w:p w14:paraId="53D63D20" w14:textId="77777777" w:rsidR="00B749C8" w:rsidRPr="006239C4" w:rsidRDefault="00B749C8" w:rsidP="00B749C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CF3C76B" w14:textId="77777777" w:rsidR="00B749C8" w:rsidRPr="006239C4" w:rsidRDefault="00B749C8" w:rsidP="00B749C8">
      <w:pPr>
        <w:autoSpaceDE w:val="0"/>
        <w:autoSpaceDN w:val="0"/>
        <w:adjustRightInd w:val="0"/>
        <w:spacing w:line="240" w:lineRule="auto"/>
        <w:ind w:left="720" w:right="720"/>
        <w:jc w:val="both"/>
        <w:rPr>
          <w:rFonts w:cs="Arial"/>
        </w:rPr>
      </w:pPr>
    </w:p>
    <w:p w14:paraId="0F364910" w14:textId="77777777" w:rsidR="00B749C8" w:rsidRPr="006239C4" w:rsidRDefault="00B749C8" w:rsidP="00B749C8">
      <w:pPr>
        <w:autoSpaceDE w:val="0"/>
        <w:autoSpaceDN w:val="0"/>
        <w:adjustRightInd w:val="0"/>
        <w:spacing w:line="240" w:lineRule="auto"/>
        <w:ind w:left="720" w:right="720"/>
        <w:jc w:val="both"/>
        <w:rPr>
          <w:rFonts w:cs="Arial"/>
        </w:rPr>
      </w:pPr>
    </w:p>
    <w:p w14:paraId="309DA196" w14:textId="77777777" w:rsidR="00B749C8" w:rsidRPr="006239C4" w:rsidRDefault="00B749C8" w:rsidP="00B749C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A4CC8DE" w14:textId="77777777" w:rsidR="00B749C8" w:rsidRDefault="00B749C8" w:rsidP="00B749C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BA923CF" w14:textId="26BB20D7" w:rsidR="00E831B3" w:rsidRPr="009F3815" w:rsidRDefault="00E831B3" w:rsidP="009F3815">
      <w:pPr>
        <w:jc w:val="both"/>
        <w:rPr>
          <w:rFonts w:cs="Arial"/>
        </w:rPr>
      </w:pPr>
    </w:p>
    <w:sectPr w:rsidR="00E831B3" w:rsidRPr="009F3815"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B961" w14:textId="77777777" w:rsidR="00BE7E71" w:rsidRDefault="00BE7E71"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A3CF4B" w14:textId="77777777" w:rsidR="00BE7E71" w:rsidRPr="00BE7E71" w:rsidRDefault="00BE7E71" w:rsidP="00BE7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9CC" w14:textId="1008BB40" w:rsidR="00BE7E71" w:rsidRDefault="00BE7E71"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3A6241" w14:textId="19E29648" w:rsidR="00BE7E71" w:rsidRPr="00BE7E71" w:rsidRDefault="00BE7E71" w:rsidP="00BE7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B4" w14:textId="77777777" w:rsidR="009F3815" w:rsidRDefault="009F3815" w:rsidP="00E22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3C2F0C" w14:textId="77777777" w:rsidR="009F3815" w:rsidRDefault="009F38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63F" w14:textId="77777777" w:rsidR="009F3815" w:rsidRDefault="009F3815" w:rsidP="00E22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899F34" w14:textId="77777777" w:rsidR="009F3815" w:rsidRDefault="009F38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774" w14:textId="77777777" w:rsidR="009F3815" w:rsidRDefault="009F38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F3A7" w14:textId="77777777" w:rsidR="009F3815" w:rsidRDefault="009F3815" w:rsidP="00E22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DD2FC0" w14:textId="77777777" w:rsidR="009F3815" w:rsidRDefault="009F38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BCA" w14:textId="77777777" w:rsidR="00E22310" w:rsidRDefault="009F3815" w:rsidP="00E22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937156" w14:textId="77777777" w:rsidR="00E22310" w:rsidRDefault="005270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359" w14:textId="77777777" w:rsidR="00775992" w:rsidRDefault="00B749C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655778" w14:textId="77777777" w:rsidR="00775992" w:rsidRPr="00775992" w:rsidRDefault="0052700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36F" w14:textId="14CD62FA" w:rsidR="00BE7E71" w:rsidRPr="00BE7E71" w:rsidRDefault="00BE7E71" w:rsidP="00BE7E71">
    <w:pPr>
      <w:pStyle w:val="Header"/>
    </w:pPr>
    <w:r>
      <w:t>CS for HB 3211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38A4" w14:textId="34D9779A" w:rsidR="00BE7E71" w:rsidRPr="00BE7E71" w:rsidRDefault="00BE7E71" w:rsidP="00BE7E71">
    <w:pPr>
      <w:pStyle w:val="Header"/>
    </w:pPr>
    <w:r>
      <w:t>CS for HB 3211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35F6" w14:textId="77777777" w:rsidR="009F3815" w:rsidRDefault="009F38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2FD2" w14:textId="56F7DE20" w:rsidR="009F3815" w:rsidRDefault="00B749C8">
    <w:pPr>
      <w:pStyle w:val="Header"/>
    </w:pPr>
    <w:r>
      <w:t>Enr CS for HB 3211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2FFC" w14:textId="77777777" w:rsidR="009F3815" w:rsidRDefault="009F38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AA2A" w14:textId="77777777" w:rsidR="00775992" w:rsidRPr="00775992" w:rsidRDefault="00B749C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2871486">
    <w:abstractNumId w:val="0"/>
  </w:num>
  <w:num w:numId="2" w16cid:durableId="147371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4631"/>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60E4E"/>
    <w:rsid w:val="00476C3F"/>
    <w:rsid w:val="00480719"/>
    <w:rsid w:val="004B2795"/>
    <w:rsid w:val="004C13DD"/>
    <w:rsid w:val="004E3441"/>
    <w:rsid w:val="0050190B"/>
    <w:rsid w:val="0054139D"/>
    <w:rsid w:val="00562810"/>
    <w:rsid w:val="005A5366"/>
    <w:rsid w:val="0061514C"/>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9F3815"/>
    <w:rsid w:val="00A31E01"/>
    <w:rsid w:val="00A527AD"/>
    <w:rsid w:val="00A53D17"/>
    <w:rsid w:val="00A718CF"/>
    <w:rsid w:val="00A72E7C"/>
    <w:rsid w:val="00AC3B58"/>
    <w:rsid w:val="00AE48A0"/>
    <w:rsid w:val="00AE61BE"/>
    <w:rsid w:val="00B16F25"/>
    <w:rsid w:val="00B24422"/>
    <w:rsid w:val="00B749C8"/>
    <w:rsid w:val="00B80511"/>
    <w:rsid w:val="00B80C20"/>
    <w:rsid w:val="00B844FE"/>
    <w:rsid w:val="00BC562B"/>
    <w:rsid w:val="00BE7E71"/>
    <w:rsid w:val="00C33014"/>
    <w:rsid w:val="00C33434"/>
    <w:rsid w:val="00C34869"/>
    <w:rsid w:val="00C42EB6"/>
    <w:rsid w:val="00C85096"/>
    <w:rsid w:val="00CA40FA"/>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26E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E7E71"/>
    <w:rPr>
      <w:rFonts w:eastAsia="Calibri"/>
      <w:b/>
      <w:caps/>
      <w:color w:val="000000"/>
      <w:sz w:val="24"/>
    </w:rPr>
  </w:style>
  <w:style w:type="character" w:customStyle="1" w:styleId="SectionHeadingChar">
    <w:name w:val="Section Heading Char"/>
    <w:link w:val="SectionHeading"/>
    <w:rsid w:val="00BE7E71"/>
    <w:rPr>
      <w:rFonts w:eastAsia="Calibri"/>
      <w:b/>
      <w:color w:val="000000"/>
    </w:rPr>
  </w:style>
  <w:style w:type="character" w:customStyle="1" w:styleId="SectionBodyChar">
    <w:name w:val="Section Body Char"/>
    <w:link w:val="SectionBody"/>
    <w:rsid w:val="00BE7E71"/>
    <w:rPr>
      <w:rFonts w:eastAsia="Calibri"/>
      <w:color w:val="000000"/>
    </w:rPr>
  </w:style>
  <w:style w:type="character" w:styleId="PageNumber">
    <w:name w:val="page number"/>
    <w:basedOn w:val="DefaultParagraphFont"/>
    <w:uiPriority w:val="99"/>
    <w:semiHidden/>
    <w:locked/>
    <w:rsid w:val="00BE7E71"/>
  </w:style>
  <w:style w:type="paragraph" w:styleId="BlockText">
    <w:name w:val="Block Text"/>
    <w:basedOn w:val="Normal"/>
    <w:uiPriority w:val="99"/>
    <w:semiHidden/>
    <w:locked/>
    <w:rsid w:val="00B749C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9B5DD8" w:rsidRDefault="009B5DD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9B5DD8" w:rsidRDefault="009B5DD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9B5DD8" w:rsidRDefault="009B5DD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9B5DD8" w:rsidRDefault="009B5DD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8"/>
    <w:rsid w:val="009B5DD8"/>
    <w:rsid w:val="00E1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132BA"/>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2023-02-22T23:17:00Z</cp:lastPrinted>
  <dcterms:created xsi:type="dcterms:W3CDTF">2023-03-08T22:12:00Z</dcterms:created>
  <dcterms:modified xsi:type="dcterms:W3CDTF">2023-03-08T22:12:00Z</dcterms:modified>
</cp:coreProperties>
</file>